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before="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00" w:before="0" w:line="276" w:lineRule="auto"/>
        <w:jc w:val="center"/>
        <w:rPr>
          <w:rFonts w:ascii="Times New Roman" w:cs="Times New Roman" w:eastAsia="Times New Roman" w:hAnsi="Times New Roman"/>
          <w:b w:val="1"/>
          <w:color w:val="98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980000"/>
          <w:sz w:val="28"/>
          <w:szCs w:val="28"/>
          <w:rtl w:val="0"/>
        </w:rPr>
        <w:t xml:space="preserve">Recycling and Waste Management Policy</w:t>
      </w:r>
    </w:p>
    <w:p w:rsidR="00000000" w:rsidDel="00000000" w:rsidP="00000000" w:rsidRDefault="00000000" w:rsidRPr="00000000" w14:paraId="00000003">
      <w:pPr>
        <w:spacing w:after="200" w:before="0" w:line="276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Following are the Rules to be followed in college:</w:t>
      </w:r>
    </w:p>
    <w:p w:rsidR="00000000" w:rsidDel="00000000" w:rsidP="00000000" w:rsidRDefault="00000000" w:rsidRPr="00000000" w14:paraId="00000004">
      <w:pPr>
        <w:spacing w:after="200" w:before="0" w:line="276" w:lineRule="auto"/>
        <w:ind w:left="108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Any newspapers and magazines should be reused in the following ways-</w:t>
      </w:r>
    </w:p>
    <w:p w:rsidR="00000000" w:rsidDel="00000000" w:rsidP="00000000" w:rsidRDefault="00000000" w:rsidRPr="00000000" w14:paraId="00000005">
      <w:pPr>
        <w:spacing w:after="200" w:before="0" w:line="276" w:lineRule="auto"/>
        <w:ind w:left="180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○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Lining shelves</w:t>
      </w:r>
    </w:p>
    <w:p w:rsidR="00000000" w:rsidDel="00000000" w:rsidP="00000000" w:rsidRDefault="00000000" w:rsidRPr="00000000" w14:paraId="00000006">
      <w:pPr>
        <w:spacing w:after="200" w:before="0" w:line="276" w:lineRule="auto"/>
        <w:ind w:left="180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○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Making paper bags</w:t>
      </w:r>
    </w:p>
    <w:p w:rsidR="00000000" w:rsidDel="00000000" w:rsidP="00000000" w:rsidRDefault="00000000" w:rsidRPr="00000000" w14:paraId="00000007">
      <w:pPr>
        <w:spacing w:after="200" w:before="0" w:line="276" w:lineRule="auto"/>
        <w:ind w:left="180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○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Making collages to make charts and learning materials during student-centric classes</w:t>
      </w:r>
    </w:p>
    <w:p w:rsidR="00000000" w:rsidDel="00000000" w:rsidP="00000000" w:rsidRDefault="00000000" w:rsidRPr="00000000" w14:paraId="00000008">
      <w:pPr>
        <w:spacing w:after="200" w:before="0" w:line="276" w:lineRule="auto"/>
        <w:ind w:left="108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Old cartons and packing material be used appropriately to store things in an organized manner</w:t>
      </w:r>
    </w:p>
    <w:p w:rsidR="00000000" w:rsidDel="00000000" w:rsidP="00000000" w:rsidRDefault="00000000" w:rsidRPr="00000000" w14:paraId="00000009">
      <w:pPr>
        <w:spacing w:after="200" w:before="0" w:line="276" w:lineRule="auto"/>
        <w:ind w:left="108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Mineral water bottles be used/ disposed effectively</w:t>
      </w:r>
    </w:p>
    <w:p w:rsidR="00000000" w:rsidDel="00000000" w:rsidP="00000000" w:rsidRDefault="00000000" w:rsidRPr="00000000" w14:paraId="0000000A">
      <w:pPr>
        <w:spacing w:after="200" w:before="0" w:line="276" w:lineRule="auto"/>
        <w:ind w:left="108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Thick plastic polyethylene bags to be reused in office shelves</w:t>
      </w:r>
    </w:p>
    <w:p w:rsidR="00000000" w:rsidDel="00000000" w:rsidP="00000000" w:rsidRDefault="00000000" w:rsidRPr="00000000" w14:paraId="0000000B">
      <w:pPr>
        <w:spacing w:after="200" w:before="0" w:line="276" w:lineRule="auto"/>
        <w:ind w:left="108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Printing of draft letters to be done on used paper (on the reverse side)</w:t>
      </w:r>
    </w:p>
    <w:p w:rsidR="00000000" w:rsidDel="00000000" w:rsidP="00000000" w:rsidRDefault="00000000" w:rsidRPr="00000000" w14:paraId="0000000C">
      <w:pPr>
        <w:spacing w:after="200" w:before="0" w:line="276" w:lineRule="auto"/>
        <w:ind w:left="108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Reuse of the used paper for conducting offline activities/games if required in the curriculum transaction</w:t>
      </w:r>
    </w:p>
    <w:p w:rsidR="00000000" w:rsidDel="00000000" w:rsidP="00000000" w:rsidRDefault="00000000" w:rsidRPr="00000000" w14:paraId="0000000D">
      <w:pPr>
        <w:spacing w:after="200" w:before="0" w:line="276" w:lineRule="auto"/>
        <w:ind w:left="108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Any old and used pens not to be dumped in bins, but should be collected in order to send for recycling</w:t>
      </w:r>
    </w:p>
    <w:p w:rsidR="00000000" w:rsidDel="00000000" w:rsidP="00000000" w:rsidRDefault="00000000" w:rsidRPr="00000000" w14:paraId="0000000E">
      <w:pPr>
        <w:spacing w:after="200" w:before="0" w:line="276" w:lineRule="auto"/>
        <w:ind w:left="108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Shramdaan be organized for students to ensure any used/ useless things be disposed appropriately</w:t>
      </w:r>
    </w:p>
    <w:p w:rsidR="00000000" w:rsidDel="00000000" w:rsidP="00000000" w:rsidRDefault="00000000" w:rsidRPr="00000000" w14:paraId="0000000F">
      <w:pPr>
        <w:spacing w:after="200" w:before="0" w:line="276" w:lineRule="auto"/>
        <w:ind w:left="108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Kichenette and restroom waste etc. be disposed as per municipality guidelines of segregating dry and wet waste bins</w:t>
      </w:r>
    </w:p>
    <w:p w:rsidR="00000000" w:rsidDel="00000000" w:rsidP="00000000" w:rsidRDefault="00000000" w:rsidRPr="00000000" w14:paraId="00000010">
      <w:pPr>
        <w:spacing w:after="200" w:before="0" w:line="276" w:lineRule="auto"/>
        <w:ind w:left="108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Recycling of the used fans, PCs, (Physical and digital resources) etc in place.</w:t>
      </w:r>
    </w:p>
    <w:p w:rsidR="00000000" w:rsidDel="00000000" w:rsidP="00000000" w:rsidRDefault="00000000" w:rsidRPr="00000000" w14:paraId="00000011">
      <w:pPr>
        <w:spacing w:after="200" w:before="0" w:line="276" w:lineRule="auto"/>
        <w:ind w:left="108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Since there is no generation of hazardous waste, all disposals should be strictly through the municipality vehicles that come to collect waste from the building in the morning.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709" w:top="1440" w:left="1440" w:right="1440" w:header="1984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Our Vision – To emerge as a centre of excellence in teacher education</w: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-38099</wp:posOffset>
              </wp:positionV>
              <wp:extent cx="7600950" cy="1270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545525" y="3780000"/>
                        <a:ext cx="760095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chemeClr val="dk1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-38099</wp:posOffset>
              </wp:positionV>
              <wp:extent cx="7600950" cy="12700"/>
              <wp:effectExtent b="0" l="0" r="0" t="0"/>
              <wp:wrapNone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0095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-800099</wp:posOffset>
          </wp:positionH>
          <wp:positionV relativeFrom="paragraph">
            <wp:posOffset>-1142999</wp:posOffset>
          </wp:positionV>
          <wp:extent cx="1209675" cy="1304925"/>
          <wp:effectExtent b="0" l="0" r="0" t="0"/>
          <wp:wrapNone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09675" cy="130492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5286375</wp:posOffset>
          </wp:positionH>
          <wp:positionV relativeFrom="paragraph">
            <wp:posOffset>-1142999</wp:posOffset>
          </wp:positionV>
          <wp:extent cx="1333500" cy="1304925"/>
          <wp:effectExtent b="0" l="0" r="0" t="0"/>
          <wp:wrapNone/>
          <wp:docPr id="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33500" cy="130492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328613</wp:posOffset>
              </wp:positionH>
              <wp:positionV relativeFrom="paragraph">
                <wp:posOffset>-962024</wp:posOffset>
              </wp:positionV>
              <wp:extent cx="5057775" cy="1183323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2771450" y="3265650"/>
                        <a:ext cx="5164200" cy="1028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58.99999618530273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40"/>
                              <w:vertAlign w:val="baseline"/>
                            </w:rPr>
                            <w:t xml:space="preserve">BOMBAY TEACHERS’ TRAINING COLLEGE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58.99999618530273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3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A Constituent College of HSNC University, Mumbai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58.99999618530273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Recognized By NCTE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58.99999618530273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Re-Accredited ‘A’ Grade by NAAC (3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superscript"/>
                            </w:rPr>
                            <w:t xml:space="preserve">rd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 Cycle)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328613</wp:posOffset>
              </wp:positionH>
              <wp:positionV relativeFrom="paragraph">
                <wp:posOffset>-962024</wp:posOffset>
              </wp:positionV>
              <wp:extent cx="5057775" cy="1183323"/>
              <wp:effectExtent b="0" l="0" r="0" t="0"/>
              <wp:wrapNone/>
              <wp:docPr id="2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057775" cy="118332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